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384" w:rsidRPr="00BE7384" w:rsidRDefault="00BE7384" w:rsidP="00BE7384">
      <w:pPr>
        <w:spacing w:after="0" w:line="240" w:lineRule="auto"/>
        <w:rPr>
          <w:rFonts w:ascii="Arial" w:eastAsia="Times New Roman" w:hAnsi="Arial" w:cs="Arial"/>
          <w:color w:val="008000"/>
          <w:sz w:val="33"/>
          <w:szCs w:val="33"/>
          <w:lang w:eastAsia="ru-RU"/>
        </w:rPr>
      </w:pPr>
      <w:r w:rsidRPr="00BE7384">
        <w:rPr>
          <w:rFonts w:ascii="Arial" w:eastAsia="Times New Roman" w:hAnsi="Arial" w:cs="Arial"/>
          <w:color w:val="008000"/>
          <w:sz w:val="33"/>
          <w:szCs w:val="33"/>
          <w:lang w:eastAsia="ru-RU"/>
        </w:rPr>
        <w:t>Дорожная безопа</w:t>
      </w:r>
      <w:bookmarkStart w:id="0" w:name="_GoBack"/>
      <w:bookmarkEnd w:id="0"/>
      <w:r w:rsidRPr="00BE7384">
        <w:rPr>
          <w:rFonts w:ascii="Arial" w:eastAsia="Times New Roman" w:hAnsi="Arial" w:cs="Arial"/>
          <w:color w:val="008000"/>
          <w:sz w:val="33"/>
          <w:szCs w:val="33"/>
          <w:lang w:eastAsia="ru-RU"/>
        </w:rPr>
        <w:t>сность</w:t>
      </w:r>
    </w:p>
    <w:p w:rsidR="00BE7384" w:rsidRDefault="00BE7384" w:rsidP="00BE7384">
      <w:pPr>
        <w:spacing w:after="0" w:line="240" w:lineRule="auto"/>
        <w:rPr>
          <w:rFonts w:ascii="Arial" w:eastAsia="Times New Roman" w:hAnsi="Arial" w:cs="Arial"/>
          <w:color w:val="008000"/>
          <w:sz w:val="20"/>
          <w:szCs w:val="20"/>
          <w:lang w:eastAsia="ru-RU"/>
        </w:rPr>
      </w:pPr>
      <w:r w:rsidRPr="00BE7384">
        <w:rPr>
          <w:rFonts w:ascii="Arial" w:eastAsia="Times New Roman" w:hAnsi="Arial" w:cs="Arial"/>
          <w:color w:val="008000"/>
          <w:sz w:val="20"/>
          <w:szCs w:val="20"/>
          <w:lang w:eastAsia="ru-RU"/>
        </w:rPr>
        <w:t>Проверочный тест по изучению дорожной безопасности для учащихся 1-4 классов.</w:t>
      </w:r>
    </w:p>
    <w:p w:rsidR="004C434D" w:rsidRPr="00BE7384" w:rsidRDefault="004C434D" w:rsidP="00BE7384">
      <w:pPr>
        <w:spacing w:after="0" w:line="240" w:lineRule="auto"/>
        <w:rPr>
          <w:rFonts w:ascii="Arial" w:eastAsia="Times New Roman" w:hAnsi="Arial" w:cs="Arial"/>
          <w:color w:val="008000"/>
          <w:sz w:val="20"/>
          <w:szCs w:val="20"/>
          <w:lang w:eastAsia="ru-RU"/>
        </w:rPr>
      </w:pP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Кому из участников движения разрешено двигаться по тротуару?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704" type="#_x0000_t75" style="width:19.9pt;height:18.4pt" o:ole="">
            <v:imagedata r:id="rId5" o:title=""/>
          </v:shape>
          <w:control r:id="rId6" w:name="DefaultOcxName" w:shapeid="_x0000_i170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пешеходу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703" type="#_x0000_t75" style="width:19.9pt;height:18.4pt" o:ole="">
            <v:imagedata r:id="rId5" o:title=""/>
          </v:shape>
          <w:control r:id="rId7" w:name="DefaultOcxName1" w:shapeid="_x0000_i170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водителю мопеда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702" type="#_x0000_t75" style="width:19.9pt;height:18.4pt" o:ole="">
            <v:imagedata r:id="rId5" o:title=""/>
          </v:shape>
          <w:control r:id="rId8" w:name="DefaultOcxName2" w:shapeid="_x0000_i170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пассажиру трамвая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2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вид дорожной разметки дороги в виде широких белых полос, обозначающий пешеходный переход?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701" type="#_x0000_t75" style="width:19.9pt;height:18.4pt" o:ole="">
            <v:imagedata r:id="rId5" o:title=""/>
          </v:shape>
          <w:control r:id="rId9" w:name="DefaultOcxName3" w:shapeid="_x0000_i170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жираф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700" type="#_x0000_t75" style="width:19.9pt;height:18.4pt" o:ole="">
            <v:imagedata r:id="rId5" o:title=""/>
          </v:shape>
          <w:control r:id="rId10" w:name="DefaultOcxName4" w:shapeid="_x0000_i170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зебра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9" type="#_x0000_t75" style="width:19.9pt;height:18.4pt" o:ole="">
            <v:imagedata r:id="rId5" o:title=""/>
          </v:shape>
          <w:control r:id="rId11" w:name="DefaultOcxName5" w:shapeid="_x0000_i169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бегемот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3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человек, находящийся в машине, но не являющийся водителем?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8" type="#_x0000_t75" style="width:19.9pt;height:18.4pt" o:ole="">
            <v:imagedata r:id="rId5" o:title=""/>
          </v:shape>
          <w:control r:id="rId12" w:name="DefaultOcxName6" w:shapeid="_x0000_i169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велосипедист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7" type="#_x0000_t75" style="width:19.9pt;height:18.4pt" o:ole="">
            <v:imagedata r:id="rId5" o:title=""/>
          </v:shape>
          <w:control r:id="rId13" w:name="DefaultOcxName7" w:shapeid="_x0000_i169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водитель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6" type="#_x0000_t75" style="width:19.9pt;height:18.4pt" o:ole="">
            <v:imagedata r:id="rId5" o:title=""/>
          </v:shape>
          <w:control r:id="rId14" w:name="DefaultOcxName8" w:shapeid="_x0000_i169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пассажир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4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прочная широкая лямка, обеспечивающая безопасность водителя и пассажиров в легковом автомобиле?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5" type="#_x0000_t75" style="width:19.9pt;height:18.4pt" o:ole="">
            <v:imagedata r:id="rId5" o:title=""/>
          </v:shape>
          <w:control r:id="rId15" w:name="DefaultOcxName9" w:shapeid="_x0000_i169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ремень безопасности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4" type="#_x0000_t75" style="width:19.9pt;height:18.4pt" o:ole="">
            <v:imagedata r:id="rId5" o:title=""/>
          </v:shape>
          <w:control r:id="rId16" w:name="DefaultOcxName10" w:shapeid="_x0000_i169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пояс безопасности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3" type="#_x0000_t75" style="width:19.9pt;height:18.4pt" o:ole="">
            <v:imagedata r:id="rId5" o:title=""/>
          </v:shape>
          <w:control r:id="rId17" w:name="DefaultOcxName11" w:shapeid="_x0000_i169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подушка безопасности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5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lastRenderedPageBreak/>
        <w:t>Какой стороны тротуара должны придерживаться пешеходы?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2" type="#_x0000_t75" style="width:19.9pt;height:18.4pt" o:ole="">
            <v:imagedata r:id="rId5" o:title=""/>
          </v:shape>
          <w:control r:id="rId18" w:name="DefaultOcxName12" w:shapeid="_x0000_i169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 правой стороны </w:t>
      </w:r>
      <w:proofErr w:type="gramStart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тротуара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1" type="#_x0000_t75" style="width:19.9pt;height:18.4pt" o:ole="">
            <v:imagedata r:id="rId5" o:title=""/>
          </v:shape>
          <w:control r:id="rId19" w:name="DefaultOcxName13" w:shapeid="_x0000_i169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левой стороны тротуара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90" type="#_x0000_t75" style="width:19.9pt;height:18.4pt" o:ole="">
            <v:imagedata r:id="rId5" o:title=""/>
          </v:shape>
          <w:control r:id="rId20" w:name="DefaultOcxName14" w:shapeid="_x0000_i169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любой части тротуара</w:t>
      </w:r>
      <w:proofErr w:type="gramEnd"/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6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безопасно переходить дорогу, выйдя из автобуса?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9" type="#_x0000_t75" style="width:19.9pt;height:18.4pt" o:ole="">
            <v:imagedata r:id="rId5" o:title=""/>
          </v:shape>
          <w:control r:id="rId21" w:name="DefaultOcxName15" w:shapeid="_x0000_i168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сзади автобуса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8" type="#_x0000_t75" style="width:19.9pt;height:18.4pt" o:ole="">
            <v:imagedata r:id="rId5" o:title=""/>
          </v:shape>
          <w:control r:id="rId22" w:name="DefaultOcxName16" w:shapeid="_x0000_i168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спереди автобуса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7" type="#_x0000_t75" style="width:19.9pt;height:18.4pt" o:ole="">
            <v:imagedata r:id="rId5" o:title=""/>
          </v:shape>
          <w:control r:id="rId23" w:name="DefaultOcxName17" w:shapeid="_x0000_i168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дождаться, когда автобус отойдёт от остановки на достаточное расстояние, и перейти дорогу по пешеходному переходу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7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Перед выходом на проезжую часть пешеходы должны сначала посмотреть: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6" type="#_x0000_t75" style="width:19.9pt;height:18.4pt" o:ole="">
            <v:imagedata r:id="rId5" o:title=""/>
          </v:shape>
          <w:control r:id="rId24" w:name="DefaultOcxName18" w:shapeid="_x0000_i168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налево, а потом направо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5" type="#_x0000_t75" style="width:19.9pt;height:18.4pt" o:ole="">
            <v:imagedata r:id="rId5" o:title=""/>
          </v:shape>
          <w:control r:id="rId25" w:name="DefaultOcxName19" w:shapeid="_x0000_i168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proofErr w:type="gramStart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направо</w:t>
      </w:r>
      <w:proofErr w:type="spellEnd"/>
      <w:proofErr w:type="gramEnd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, а потом налево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4" type="#_x0000_t75" style="width:19.9pt;height:18.4pt" o:ole="">
            <v:imagedata r:id="rId5" o:title=""/>
          </v:shape>
          <w:control r:id="rId26" w:name="DefaultOcxName20" w:shapeid="_x0000_i168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вперед, по сторонам смотреть не стоит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8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Где разрешено кататься на велосипеде детям до 14 лет?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3" type="#_x0000_t75" style="width:19.9pt;height:18.4pt" o:ole="">
            <v:imagedata r:id="rId5" o:title=""/>
          </v:shape>
          <w:control r:id="rId27" w:name="DefaultOcxName21" w:shapeid="_x0000_i168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 проезжей части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2" type="#_x0000_t75" style="width:19.9pt;height:18.4pt" o:ole="">
            <v:imagedata r:id="rId5" o:title=""/>
          </v:shape>
          <w:control r:id="rId28" w:name="DefaultOcxName22" w:shapeid="_x0000_i168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 трамвайным путям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81" type="#_x0000_t75" style="width:19.9pt;height:18.4pt" o:ole="">
            <v:imagedata r:id="rId5" o:title=""/>
          </v:shape>
          <w:control r:id="rId29" w:name="DefaultOcxName23" w:shapeid="_x0000_i168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 безопасных пешеходных и жилых зонах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9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техническое устройство, регулирующее на проезжей части движение транспорта и пешеходов?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lastRenderedPageBreak/>
        <w:object w:dxaOrig="1440" w:dyaOrig="1440">
          <v:shape id="_x0000_i1680" type="#_x0000_t75" style="width:19.9pt;height:18.4pt" o:ole="">
            <v:imagedata r:id="rId5" o:title=""/>
          </v:shape>
          <w:control r:id="rId30" w:name="DefaultOcxName24" w:shapeid="_x0000_i168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сирена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9" type="#_x0000_t75" style="width:19.9pt;height:18.4pt" o:ole="">
            <v:imagedata r:id="rId5" o:title=""/>
          </v:shape>
          <w:control r:id="rId31" w:name="DefaultOcxName25" w:shapeid="_x0000_i167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светофор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8" type="#_x0000_t75" style="width:19.9pt;height:18.4pt" o:ole="">
            <v:imagedata r:id="rId5" o:title=""/>
          </v:shape>
          <w:control r:id="rId32" w:name="DefaultOcxName26" w:shapeid="_x0000_i167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регулятор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10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место посадки и высадки пассажиров из автобуса или троллейбуса?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7" type="#_x0000_t75" style="width:19.9pt;height:18.4pt" o:ole="">
            <v:imagedata r:id="rId5" o:title=""/>
          </v:shape>
          <w:control r:id="rId33" w:name="DefaultOcxName27" w:shapeid="_x0000_i167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стоянка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6" type="#_x0000_t75" style="width:19.9pt;height:18.4pt" o:ole="">
            <v:imagedata r:id="rId5" o:title=""/>
          </v:shape>
          <w:control r:id="rId34" w:name="DefaultOcxName28" w:shapeid="_x0000_i167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остановка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5" type="#_x0000_t75" style="width:19.9pt;height:18.4pt" o:ole="">
            <v:imagedata r:id="rId5" o:title=""/>
          </v:shape>
          <w:control r:id="rId35" w:name="DefaultOcxName29" w:shapeid="_x0000_i167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островок безопасности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11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Кому должны подчиняться водители и пешеходы, если на перекрестке одновременно работают регулировщик и светофор?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4" type="#_x0000_t75" style="width:19.9pt;height:18.4pt" o:ole="">
            <v:imagedata r:id="rId5" o:title=""/>
          </v:shape>
          <w:control r:id="rId36" w:name="DefaultOcxName30" w:shapeid="_x0000_i167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только сигналам светофора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3" type="#_x0000_t75" style="width:19.9pt;height:18.4pt" o:ole="">
            <v:imagedata r:id="rId5" o:title=""/>
          </v:shape>
          <w:control r:id="rId37" w:name="DefaultOcxName31" w:shapeid="_x0000_i167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только сигналам регулировщика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2" type="#_x0000_t75" style="width:19.9pt;height:18.4pt" o:ole="">
            <v:imagedata r:id="rId5" o:title=""/>
          </v:shape>
          <w:control r:id="rId38" w:name="DefaultOcxName32" w:shapeid="_x0000_i167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двигаться по своему усмотрению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12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участок между полосами движения транспорта, где пешеходы могут спокойно дождаться нужного сигнала светофора?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1" type="#_x0000_t75" style="width:19.9pt;height:18.4pt" o:ole="">
            <v:imagedata r:id="rId5" o:title=""/>
          </v:shape>
          <w:control r:id="rId39" w:name="DefaultOcxName33" w:shapeid="_x0000_i167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зебра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70" type="#_x0000_t75" style="width:19.9pt;height:18.4pt" o:ole="">
            <v:imagedata r:id="rId5" o:title=""/>
          </v:shape>
          <w:control r:id="rId40" w:name="DefaultOcxName34" w:shapeid="_x0000_i167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островок безопасности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9" type="#_x0000_t75" style="width:19.9pt;height:18.4pt" o:ole="">
            <v:imagedata r:id="rId5" o:title=""/>
          </v:shape>
          <w:control r:id="rId41" w:name="DefaultOcxName35" w:shapeid="_x0000_i166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пункт ожидания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13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 общественном транспорте нельзя: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8" type="#_x0000_t75" style="width:19.9pt;height:18.4pt" o:ole="">
            <v:imagedata r:id="rId5" o:title=""/>
          </v:shape>
          <w:control r:id="rId42" w:name="DefaultOcxName36" w:shapeid="_x0000_i166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gramStart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висеть на поручнях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7" type="#_x0000_t75" style="width:19.9pt;height:18.4pt" o:ole="">
            <v:imagedata r:id="rId5" o:title=""/>
          </v:shape>
          <w:control r:id="rId43" w:name="DefaultOcxName37" w:shapeid="_x0000_i166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уступать</w:t>
      </w:r>
      <w:proofErr w:type="gramEnd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место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lastRenderedPageBreak/>
        <w:object w:dxaOrig="1440" w:dyaOrig="1440">
          <v:shape id="_x0000_i1666" type="#_x0000_t75" style="width:19.9pt;height:18.4pt" o:ole="">
            <v:imagedata r:id="rId5" o:title=""/>
          </v:shape>
          <w:control r:id="rId44" w:name="DefaultOcxName38" w:shapeid="_x0000_i166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оплачивать проезд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5" type="#_x0000_t75" style="width:19.9pt;height:18.4pt" o:ole="">
            <v:imagedata r:id="rId5" o:title=""/>
          </v:shape>
          <w:control r:id="rId45" w:name="DefaultOcxName39" w:shapeid="_x0000_i166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снимать с плеч рюкзак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14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часть улицы, по которой должен двигаться транспорт: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4" type="#_x0000_t75" style="width:19.9pt;height:18.4pt" o:ole="">
            <v:imagedata r:id="rId5" o:title=""/>
          </v:shape>
          <w:control r:id="rId46" w:name="DefaultOcxName40" w:shapeid="_x0000_i166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аллея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3" type="#_x0000_t75" style="width:19.9pt;height:18.4pt" o:ole="">
            <v:imagedata r:id="rId5" o:title=""/>
          </v:shape>
          <w:control r:id="rId47" w:name="DefaultOcxName41" w:shapeid="_x0000_i166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шоссе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2" type="#_x0000_t75" style="width:19.9pt;height:18.4pt" o:ole="">
            <v:imagedata r:id="rId5" o:title=""/>
          </v:shape>
          <w:control r:id="rId48" w:name="DefaultOcxName42" w:shapeid="_x0000_i166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тротуар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1" type="#_x0000_t75" style="width:19.9pt;height:18.4pt" o:ole="">
            <v:imagedata r:id="rId5" o:title=""/>
          </v:shape>
          <w:control r:id="rId49" w:name="DefaultOcxName43" w:shapeid="_x0000_i166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тропинка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15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 называется место, где пешеход должен переходить улицу: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60" type="#_x0000_t75" style="width:19.9pt;height:18.4pt" o:ole="">
            <v:imagedata r:id="rId5" o:title=""/>
          </v:shape>
          <w:control r:id="rId50" w:name="DefaultOcxName44" w:shapeid="_x0000_i166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пешеходный переход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9" type="#_x0000_t75" style="width:19.9pt;height:18.4pt" o:ole="">
            <v:imagedata r:id="rId5" o:title=""/>
          </v:shape>
          <w:control r:id="rId51" w:name="DefaultOcxName45" w:shapeid="_x0000_i165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тротуар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8" type="#_x0000_t75" style="width:19.9pt;height:18.4pt" o:ole="">
            <v:imagedata r:id="rId5" o:title=""/>
          </v:shape>
          <w:control r:id="rId52" w:name="DefaultOcxName46" w:shapeid="_x0000_i165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проезжая часть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7" type="#_x0000_t75" style="width:19.9pt;height:18.4pt" o:ole="">
            <v:imagedata r:id="rId5" o:title=""/>
          </v:shape>
          <w:control r:id="rId53" w:name="DefaultOcxName47" w:shapeid="_x0000_i165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сквер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16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Укажите, что не относится к специальному транспорту: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6" type="#_x0000_t75" style="width:19.9pt;height:18.4pt" o:ole="">
            <v:imagedata r:id="rId5" o:title=""/>
          </v:shape>
          <w:control r:id="rId54" w:name="DefaultOcxName48" w:shapeid="_x0000_i165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полицейская машина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5" type="#_x0000_t75" style="width:19.9pt;height:18.4pt" o:ole="">
            <v:imagedata r:id="rId5" o:title=""/>
          </v:shape>
          <w:control r:id="rId55" w:name="DefaultOcxName49" w:shapeid="_x0000_i165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такси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4" type="#_x0000_t75" style="width:19.9pt;height:18.4pt" o:ole="">
            <v:imagedata r:id="rId5" o:title=""/>
          </v:shape>
          <w:control r:id="rId56" w:name="DefaultOcxName50" w:shapeid="_x0000_i165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скорая помощь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3" type="#_x0000_t75" style="width:19.9pt;height:18.4pt" o:ole="">
            <v:imagedata r:id="rId5" o:title=""/>
          </v:shape>
          <w:control r:id="rId57" w:name="DefaultOcxName51" w:shapeid="_x0000_i165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пожарный автомобиль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17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По какому номеру телефона нужно звонить, чтобы вызвать пожарную охрану или спасателей?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2" type="#_x0000_t75" style="width:19.9pt;height:18.4pt" o:ole="">
            <v:imagedata r:id="rId5" o:title=""/>
          </v:shape>
          <w:control r:id="rId58" w:name="DefaultOcxName52" w:shapeid="_x0000_i165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01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51" type="#_x0000_t75" style="width:19.9pt;height:18.4pt" o:ole="">
            <v:imagedata r:id="rId5" o:title=""/>
          </v:shape>
          <w:control r:id="rId59" w:name="DefaultOcxName53" w:shapeid="_x0000_i1651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02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lastRenderedPageBreak/>
        <w:object w:dxaOrig="1440" w:dyaOrig="1440">
          <v:shape id="_x0000_i1650" type="#_x0000_t75" style="width:19.9pt;height:18.4pt" o:ole="">
            <v:imagedata r:id="rId5" o:title=""/>
          </v:shape>
          <w:control r:id="rId60" w:name="DefaultOcxName54" w:shapeid="_x0000_i165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03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9" type="#_x0000_t75" style="width:19.9pt;height:18.4pt" o:ole="">
            <v:imagedata r:id="rId5" o:title=""/>
          </v:shape>
          <w:control r:id="rId61" w:name="DefaultOcxName55" w:shapeid="_x0000_i164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04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18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Какой пешеходный переход называют регулируемым?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8" type="#_x0000_t75" style="width:19.9pt;height:18.4pt" o:ole="">
            <v:imagedata r:id="rId5" o:title=""/>
          </v:shape>
          <w:control r:id="rId62" w:name="DefaultOcxName56" w:shapeid="_x0000_i164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Подземный переход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7" type="#_x0000_t75" style="width:19.9pt;height:18.4pt" o:ole="">
            <v:imagedata r:id="rId5" o:title=""/>
          </v:shape>
          <w:control r:id="rId63" w:name="DefaultOcxName57" w:shapeid="_x0000_i164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Пешеходный переход, где установлен светофор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6" type="#_x0000_t75" style="width:19.9pt;height:18.4pt" o:ole="">
            <v:imagedata r:id="rId5" o:title=""/>
          </v:shape>
          <w:control r:id="rId64" w:name="DefaultOcxName58" w:shapeid="_x0000_i1646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Пешеходный переход, где нет светофора</w:t>
      </w:r>
      <w:proofErr w:type="gramStart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5" type="#_x0000_t75" style="width:19.9pt;height:18.4pt" o:ole="">
            <v:imagedata r:id="rId5" o:title=""/>
          </v:shape>
          <w:control r:id="rId65" w:name="DefaultOcxName59" w:shapeid="_x0000_i1645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Л</w:t>
      </w:r>
      <w:proofErr w:type="gramEnd"/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юбой пешеходный переход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19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Выберите правильное определение понятия тротуар: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4" type="#_x0000_t75" style="width:19.9pt;height:18.4pt" o:ole="">
            <v:imagedata r:id="rId5" o:title=""/>
          </v:shape>
          <w:control r:id="rId66" w:name="DefaultOcxName60" w:shapeid="_x0000_i1644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тротуар - это элемент дороги, предназначенный для движения пешеходов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3" type="#_x0000_t75" style="width:19.9pt;height:18.4pt" o:ole="">
            <v:imagedata r:id="rId5" o:title=""/>
          </v:shape>
          <w:control r:id="rId67" w:name="DefaultOcxName61" w:shapeid="_x0000_i1643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тротуар - это часть дороги, по которой движется общественный транспорт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2" type="#_x0000_t75" style="width:19.9pt;height:18.4pt" o:ole="">
            <v:imagedata r:id="rId5" o:title=""/>
          </v:shape>
          <w:control r:id="rId68" w:name="DefaultOcxName62" w:shapeid="_x0000_i1642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тротуар - это место пересечения дорог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1" type="#_x0000_t75" style="width:19.9pt;height:18.4pt" o:ole="">
            <v:imagedata r:id="rId5" o:title=""/>
          </v:shape>
          <w:control r:id="rId69" w:name="DefaultOcxName63" w:shapeid="_x0000_i1641"/>
        </w:object>
      </w:r>
      <w:r w:rsidRPr="00B75FFE">
        <w:rPr>
          <w:rFonts w:ascii="Verdana" w:eastAsia="Times New Roman" w:hAnsi="Verdana" w:cs="Times New Roman"/>
          <w:color w:val="00D000"/>
          <w:sz w:val="27"/>
          <w:szCs w:val="27"/>
          <w:lang w:eastAsia="ru-RU"/>
        </w:rPr>
        <w:t> тротуар - это элемент дороги, предназначенный для пересечения проезжей части</w:t>
      </w:r>
    </w:p>
    <w:p w:rsidR="00B75FFE" w:rsidRPr="00B75FFE" w:rsidRDefault="00B75FFE" w:rsidP="00B75FF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20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B75FFE" w:rsidRPr="00B75FFE" w:rsidRDefault="00B75FFE" w:rsidP="00B75FF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 общественному транспорту относится:</w:t>
      </w:r>
    </w:p>
    <w:p w:rsidR="00B75FFE" w:rsidRPr="00B75FFE" w:rsidRDefault="00B75FFE" w:rsidP="00B75FFE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40" type="#_x0000_t75" style="width:19.9pt;height:18.4pt" o:ole="">
            <v:imagedata r:id="rId5" o:title=""/>
          </v:shape>
          <w:control r:id="rId70" w:name="DefaultOcxName64" w:shapeid="_x0000_i1640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пожарная машина, скорая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39" type="#_x0000_t75" style="width:19.9pt;height:18.4pt" o:ole="">
            <v:imagedata r:id="rId5" o:title=""/>
          </v:shape>
          <w:control r:id="rId71" w:name="DefaultOcxName65" w:shapeid="_x0000_i1639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автобусы, троллейбусы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38" type="#_x0000_t75" style="width:19.9pt;height:18.4pt" o:ole="">
            <v:imagedata r:id="rId5" o:title=""/>
          </v:shape>
          <w:control r:id="rId72" w:name="DefaultOcxName66" w:shapeid="_x0000_i1638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велосипеды, мотоциклы</w: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637" type="#_x0000_t75" style="width:19.9pt;height:18.4pt" o:ole="">
            <v:imagedata r:id="rId5" o:title=""/>
          </v:shape>
          <w:control r:id="rId73" w:name="DefaultOcxName67" w:shapeid="_x0000_i1637"/>
        </w:object>
      </w:r>
      <w:r w:rsidRPr="00B75FFE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легковые автомобили</w:t>
      </w:r>
    </w:p>
    <w:p w:rsidR="008861D1" w:rsidRDefault="00BE7384" w:rsidP="00BE7384">
      <w:pPr>
        <w:tabs>
          <w:tab w:val="left" w:pos="2037"/>
        </w:tabs>
      </w:pPr>
      <w:r>
        <w:tab/>
      </w:r>
    </w:p>
    <w:sectPr w:rsidR="00886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145"/>
    <w:rsid w:val="00480145"/>
    <w:rsid w:val="004C434D"/>
    <w:rsid w:val="008861D1"/>
    <w:rsid w:val="00B75FFE"/>
    <w:rsid w:val="00BE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B75F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span">
    <w:name w:val="aspan"/>
    <w:basedOn w:val="a0"/>
    <w:rsid w:val="00B75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275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05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1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61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13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3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4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3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84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470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13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6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54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26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69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55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05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49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66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41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2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15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59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9336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8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47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0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7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19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6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67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83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785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76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5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04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13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47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512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47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888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36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56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0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63" Type="http://schemas.openxmlformats.org/officeDocument/2006/relationships/control" Target="activeX/activeX58.xml"/><Relationship Id="rId68" Type="http://schemas.openxmlformats.org/officeDocument/2006/relationships/control" Target="activeX/activeX63.xml"/><Relationship Id="rId7" Type="http://schemas.openxmlformats.org/officeDocument/2006/relationships/control" Target="activeX/activeX2.xml"/><Relationship Id="rId71" Type="http://schemas.openxmlformats.org/officeDocument/2006/relationships/control" Target="activeX/activeX66.xml"/><Relationship Id="rId2" Type="http://schemas.microsoft.com/office/2007/relationships/stylesWithEffects" Target="stylesWithEffect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4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66" Type="http://schemas.openxmlformats.org/officeDocument/2006/relationships/control" Target="activeX/activeX61.xml"/><Relationship Id="rId7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57" Type="http://schemas.openxmlformats.org/officeDocument/2006/relationships/control" Target="activeX/activeX52.xml"/><Relationship Id="rId61" Type="http://schemas.openxmlformats.org/officeDocument/2006/relationships/control" Target="activeX/activeX56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73" Type="http://schemas.openxmlformats.org/officeDocument/2006/relationships/control" Target="activeX/activeX68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56" Type="http://schemas.openxmlformats.org/officeDocument/2006/relationships/control" Target="activeX/activeX51.xml"/><Relationship Id="rId64" Type="http://schemas.openxmlformats.org/officeDocument/2006/relationships/control" Target="activeX/activeX59.xml"/><Relationship Id="rId69" Type="http://schemas.openxmlformats.org/officeDocument/2006/relationships/control" Target="activeX/activeX64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72" Type="http://schemas.openxmlformats.org/officeDocument/2006/relationships/control" Target="activeX/activeX67.xml"/><Relationship Id="rId3" Type="http://schemas.openxmlformats.org/officeDocument/2006/relationships/settings" Target="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59" Type="http://schemas.openxmlformats.org/officeDocument/2006/relationships/control" Target="activeX/activeX54.xml"/><Relationship Id="rId67" Type="http://schemas.openxmlformats.org/officeDocument/2006/relationships/control" Target="activeX/activeX62.xm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54" Type="http://schemas.openxmlformats.org/officeDocument/2006/relationships/control" Target="activeX/activeX49.xml"/><Relationship Id="rId62" Type="http://schemas.openxmlformats.org/officeDocument/2006/relationships/control" Target="activeX/activeX57.xml"/><Relationship Id="rId70" Type="http://schemas.openxmlformats.org/officeDocument/2006/relationships/control" Target="activeX/activeX65.xm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863</Words>
  <Characters>4922</Characters>
  <Application>Microsoft Office Word</Application>
  <DocSecurity>0</DocSecurity>
  <Lines>41</Lines>
  <Paragraphs>11</Paragraphs>
  <ScaleCrop>false</ScaleCrop>
  <Company/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</dc:creator>
  <cp:keywords/>
  <dc:description/>
  <cp:lastModifiedBy>One</cp:lastModifiedBy>
  <cp:revision>6</cp:revision>
  <dcterms:created xsi:type="dcterms:W3CDTF">2025-12-09T10:52:00Z</dcterms:created>
  <dcterms:modified xsi:type="dcterms:W3CDTF">2025-12-09T10:55:00Z</dcterms:modified>
</cp:coreProperties>
</file>